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D9C1" w14:textId="77777777" w:rsidR="00511A70" w:rsidRDefault="00511A70" w:rsidP="00AD7F46">
      <w:pPr>
        <w:jc w:val="center"/>
        <w:rPr>
          <w:sz w:val="24"/>
          <w:szCs w:val="24"/>
        </w:rPr>
      </w:pPr>
    </w:p>
    <w:p w14:paraId="566CFC00" w14:textId="45DBF48C" w:rsidR="00AD7F46" w:rsidRDefault="00AD7F46" w:rsidP="00AD7F46">
      <w:pPr>
        <w:jc w:val="center"/>
        <w:rPr>
          <w:b/>
          <w:bCs/>
          <w:sz w:val="24"/>
          <w:szCs w:val="24"/>
        </w:rPr>
      </w:pPr>
      <w:r>
        <w:rPr>
          <w:b/>
          <w:bCs/>
          <w:sz w:val="24"/>
          <w:szCs w:val="24"/>
        </w:rPr>
        <w:t xml:space="preserve">Participant Information Leaflet </w:t>
      </w:r>
    </w:p>
    <w:p w14:paraId="22418AD5" w14:textId="0F14F934" w:rsidR="00AD7F46" w:rsidRDefault="00AD7F46" w:rsidP="00AD7F46">
      <w:pPr>
        <w:jc w:val="center"/>
        <w:rPr>
          <w:b/>
          <w:bCs/>
          <w:sz w:val="24"/>
          <w:szCs w:val="24"/>
        </w:rPr>
      </w:pPr>
      <w:r>
        <w:rPr>
          <w:b/>
          <w:bCs/>
          <w:sz w:val="24"/>
          <w:szCs w:val="24"/>
        </w:rPr>
        <w:t>Using sleep and circadian rhythms data in bipolar disorder</w:t>
      </w:r>
    </w:p>
    <w:p w14:paraId="32A906A0" w14:textId="72D3E493" w:rsidR="00AD7F46" w:rsidRDefault="00AD7F46" w:rsidP="00AD7F46">
      <w:pPr>
        <w:jc w:val="center"/>
        <w:rPr>
          <w:b/>
          <w:bCs/>
          <w:sz w:val="24"/>
          <w:szCs w:val="24"/>
        </w:rPr>
      </w:pPr>
      <w:r>
        <w:rPr>
          <w:b/>
          <w:bCs/>
          <w:sz w:val="24"/>
          <w:szCs w:val="24"/>
        </w:rPr>
        <w:t>(AMBIENT-BD)</w:t>
      </w:r>
    </w:p>
    <w:p w14:paraId="7DB22A70" w14:textId="222549B7" w:rsidR="00AD7F46" w:rsidRDefault="00AD7F46" w:rsidP="00ED0F03">
      <w:pPr>
        <w:jc w:val="center"/>
        <w:rPr>
          <w:sz w:val="24"/>
          <w:szCs w:val="24"/>
        </w:rPr>
      </w:pPr>
      <w:r>
        <w:rPr>
          <w:sz w:val="24"/>
          <w:szCs w:val="24"/>
        </w:rPr>
        <w:t xml:space="preserve">Please read this study leaflet for more information about the study. You can find detailed participant information sheet on the study website- </w:t>
      </w:r>
      <w:hyperlink r:id="rId7" w:history="1">
        <w:r w:rsidRPr="008D371F">
          <w:rPr>
            <w:rStyle w:val="Hyperlink"/>
            <w:sz w:val="24"/>
            <w:szCs w:val="24"/>
          </w:rPr>
          <w:t>https://www.ambientbd.com/take-part</w:t>
        </w:r>
      </w:hyperlink>
      <w:r>
        <w:rPr>
          <w:sz w:val="24"/>
          <w:szCs w:val="24"/>
        </w:rPr>
        <w:t xml:space="preserve">. </w:t>
      </w:r>
    </w:p>
    <w:p w14:paraId="2D133E8D" w14:textId="7780C87C" w:rsidR="00AD7F46" w:rsidRPr="00ED0F03" w:rsidRDefault="00AD7F46" w:rsidP="00ED0F03">
      <w:pPr>
        <w:jc w:val="center"/>
        <w:rPr>
          <w:b/>
          <w:bCs/>
          <w:sz w:val="24"/>
          <w:szCs w:val="24"/>
        </w:rPr>
      </w:pPr>
      <w:r>
        <w:rPr>
          <w:b/>
          <w:bCs/>
          <w:sz w:val="24"/>
          <w:szCs w:val="24"/>
        </w:rPr>
        <w:t>To get in touch with the research team:</w:t>
      </w:r>
    </w:p>
    <w:p w14:paraId="56536D81" w14:textId="0AD17C2A" w:rsidR="00AD7F46" w:rsidRPr="00AD7F46" w:rsidRDefault="00AD7F46" w:rsidP="00AD7F46">
      <w:pPr>
        <w:pStyle w:val="NoSpacing"/>
        <w:jc w:val="center"/>
        <w:rPr>
          <w:sz w:val="24"/>
          <w:szCs w:val="24"/>
        </w:rPr>
      </w:pPr>
      <w:r w:rsidRPr="00AD7F46">
        <w:rPr>
          <w:sz w:val="24"/>
          <w:szCs w:val="24"/>
        </w:rPr>
        <w:t>Telephone: 07353103399 or 07353103395</w:t>
      </w:r>
    </w:p>
    <w:p w14:paraId="45F4D755" w14:textId="256FF133" w:rsidR="00AD7F46" w:rsidRDefault="00AD7F46" w:rsidP="00AD7F46">
      <w:pPr>
        <w:pStyle w:val="NoSpacing"/>
        <w:jc w:val="center"/>
        <w:rPr>
          <w:rStyle w:val="Hyperlink"/>
          <w:sz w:val="24"/>
          <w:szCs w:val="24"/>
        </w:rPr>
      </w:pPr>
      <w:r w:rsidRPr="00AD7F46">
        <w:rPr>
          <w:sz w:val="24"/>
          <w:szCs w:val="24"/>
        </w:rPr>
        <w:t xml:space="preserve">Email: </w:t>
      </w:r>
      <w:hyperlink r:id="rId8" w:history="1">
        <w:r w:rsidRPr="008D371F">
          <w:rPr>
            <w:rStyle w:val="Hyperlink"/>
            <w:sz w:val="24"/>
            <w:szCs w:val="24"/>
          </w:rPr>
          <w:t>Ambient-bd@ed.ac.uk</w:t>
        </w:r>
      </w:hyperlink>
    </w:p>
    <w:p w14:paraId="5284FD81" w14:textId="77777777" w:rsidR="00511A70" w:rsidRDefault="00511A70" w:rsidP="00AD7F46">
      <w:pPr>
        <w:pStyle w:val="NoSpacing"/>
        <w:jc w:val="center"/>
        <w:rPr>
          <w:sz w:val="24"/>
          <w:szCs w:val="24"/>
        </w:rPr>
      </w:pPr>
    </w:p>
    <w:p w14:paraId="1EAFD320" w14:textId="67AC7511" w:rsidR="00AD7F46" w:rsidRDefault="00AD7F46" w:rsidP="00AD7F46">
      <w:pPr>
        <w:pStyle w:val="NoSpacing"/>
        <w:jc w:val="center"/>
        <w:rPr>
          <w:sz w:val="24"/>
          <w:szCs w:val="24"/>
        </w:rPr>
      </w:pPr>
    </w:p>
    <w:p w14:paraId="111B2B56" w14:textId="493EF002" w:rsidR="00AD7F46" w:rsidRDefault="00F1119F" w:rsidP="00AD7F46">
      <w:pPr>
        <w:pStyle w:val="NoSpacing"/>
        <w:rPr>
          <w:sz w:val="24"/>
          <w:szCs w:val="24"/>
        </w:rPr>
      </w:pPr>
      <w:r>
        <w:rPr>
          <w:sz w:val="24"/>
          <w:szCs w:val="24"/>
        </w:rPr>
        <w:t xml:space="preserve">You have been invited to take part in this study which aims to understand the relationship between sleep and circadian rhythms in bipolar disorder. </w:t>
      </w:r>
    </w:p>
    <w:p w14:paraId="0E8A56DE" w14:textId="6C3349D4" w:rsidR="00F1119F" w:rsidRDefault="00F1119F" w:rsidP="00AD7F46">
      <w:pPr>
        <w:pStyle w:val="NoSpacing"/>
        <w:rPr>
          <w:sz w:val="24"/>
          <w:szCs w:val="24"/>
        </w:rPr>
      </w:pPr>
    </w:p>
    <w:p w14:paraId="230D31E9" w14:textId="0E4C1416" w:rsidR="00F1119F" w:rsidRPr="00866838" w:rsidRDefault="00F1119F" w:rsidP="00F1119F">
      <w:pPr>
        <w:rPr>
          <w:b/>
          <w:bCs/>
          <w:sz w:val="24"/>
          <w:szCs w:val="24"/>
        </w:rPr>
      </w:pPr>
      <w:r>
        <w:rPr>
          <w:b/>
          <w:bCs/>
          <w:sz w:val="24"/>
          <w:szCs w:val="24"/>
        </w:rPr>
        <w:t xml:space="preserve">Please note: This is an observational study and cannot be used to provide care or any intervention of any kind. The research team cannot evaluate you or provide you with any medical diagnosis apart from what you already have. Your care shall be provided by your assigned GP or clinical care team. </w:t>
      </w:r>
    </w:p>
    <w:p w14:paraId="38BBF6B9" w14:textId="5E3BBC59" w:rsidR="006A7AC9" w:rsidRDefault="006A7AC9" w:rsidP="006A7AC9">
      <w:pPr>
        <w:pStyle w:val="NoSpacing"/>
        <w:rPr>
          <w:sz w:val="24"/>
          <w:szCs w:val="24"/>
        </w:rPr>
      </w:pPr>
      <w:r>
        <w:rPr>
          <w:sz w:val="24"/>
          <w:szCs w:val="24"/>
        </w:rPr>
        <w:t xml:space="preserve">To take part in the study, you need to meet the following inclusion criteria. You must be: </w:t>
      </w:r>
    </w:p>
    <w:p w14:paraId="34B58B75" w14:textId="33B3DB46" w:rsidR="006A7AC9" w:rsidRDefault="006A7AC9" w:rsidP="006A7AC9">
      <w:pPr>
        <w:pStyle w:val="NoSpacing"/>
        <w:rPr>
          <w:sz w:val="24"/>
          <w:szCs w:val="24"/>
        </w:rPr>
      </w:pPr>
    </w:p>
    <w:p w14:paraId="15EFE91E" w14:textId="0D2172F1" w:rsidR="006A7AC9" w:rsidRDefault="006A7AC9" w:rsidP="006A7AC9">
      <w:pPr>
        <w:pStyle w:val="NoSpacing"/>
        <w:numPr>
          <w:ilvl w:val="0"/>
          <w:numId w:val="3"/>
        </w:numPr>
        <w:rPr>
          <w:sz w:val="24"/>
          <w:szCs w:val="24"/>
        </w:rPr>
      </w:pPr>
      <w:r>
        <w:rPr>
          <w:sz w:val="24"/>
          <w:szCs w:val="24"/>
        </w:rPr>
        <w:t>Over 16 years of age</w:t>
      </w:r>
      <w:r w:rsidR="000E00C1">
        <w:rPr>
          <w:sz w:val="24"/>
          <w:szCs w:val="24"/>
        </w:rPr>
        <w:t>,</w:t>
      </w:r>
    </w:p>
    <w:p w14:paraId="604B60E6" w14:textId="77363F69" w:rsidR="006A7AC9" w:rsidRDefault="006A7AC9" w:rsidP="006A7AC9">
      <w:pPr>
        <w:pStyle w:val="NoSpacing"/>
        <w:numPr>
          <w:ilvl w:val="0"/>
          <w:numId w:val="3"/>
        </w:numPr>
        <w:rPr>
          <w:sz w:val="24"/>
          <w:szCs w:val="24"/>
        </w:rPr>
      </w:pPr>
      <w:r>
        <w:rPr>
          <w:sz w:val="24"/>
          <w:szCs w:val="24"/>
        </w:rPr>
        <w:t>Have a diagnosis of bipolar disorder</w:t>
      </w:r>
      <w:r w:rsidR="000E00C1">
        <w:rPr>
          <w:sz w:val="24"/>
          <w:szCs w:val="24"/>
        </w:rPr>
        <w:t>,</w:t>
      </w:r>
    </w:p>
    <w:p w14:paraId="1E67BDF6" w14:textId="546192A0" w:rsidR="006A7AC9" w:rsidRDefault="000E00C1" w:rsidP="006A7AC9">
      <w:pPr>
        <w:pStyle w:val="NoSpacing"/>
        <w:numPr>
          <w:ilvl w:val="0"/>
          <w:numId w:val="3"/>
        </w:numPr>
        <w:rPr>
          <w:sz w:val="24"/>
          <w:szCs w:val="24"/>
        </w:rPr>
      </w:pPr>
      <w:r>
        <w:rPr>
          <w:sz w:val="24"/>
          <w:szCs w:val="24"/>
        </w:rPr>
        <w:t xml:space="preserve">Have a functional smartphone, </w:t>
      </w:r>
    </w:p>
    <w:p w14:paraId="3E42DD84" w14:textId="2FC5B132" w:rsidR="000E00C1" w:rsidRDefault="000E00C1" w:rsidP="006A7AC9">
      <w:pPr>
        <w:pStyle w:val="NoSpacing"/>
        <w:numPr>
          <w:ilvl w:val="0"/>
          <w:numId w:val="3"/>
        </w:numPr>
        <w:rPr>
          <w:sz w:val="24"/>
          <w:szCs w:val="24"/>
        </w:rPr>
      </w:pPr>
      <w:r>
        <w:rPr>
          <w:sz w:val="24"/>
          <w:szCs w:val="24"/>
        </w:rPr>
        <w:t xml:space="preserve">Have a basic understanding of the English language. </w:t>
      </w:r>
    </w:p>
    <w:p w14:paraId="4E2B8C80" w14:textId="77B9F352" w:rsidR="000E00C1" w:rsidRDefault="000E00C1" w:rsidP="000E00C1">
      <w:pPr>
        <w:pStyle w:val="NoSpacing"/>
        <w:rPr>
          <w:sz w:val="24"/>
          <w:szCs w:val="24"/>
        </w:rPr>
      </w:pPr>
    </w:p>
    <w:p w14:paraId="33B8956A" w14:textId="37F75AFA" w:rsidR="000E00C1" w:rsidRDefault="000E00C1" w:rsidP="000E00C1">
      <w:pPr>
        <w:pStyle w:val="NoSpacing"/>
        <w:rPr>
          <w:sz w:val="24"/>
          <w:szCs w:val="24"/>
        </w:rPr>
      </w:pPr>
      <w:r>
        <w:rPr>
          <w:sz w:val="24"/>
          <w:szCs w:val="24"/>
        </w:rPr>
        <w:t xml:space="preserve">The study is arranged in different parts and collects data using different components. </w:t>
      </w:r>
    </w:p>
    <w:p w14:paraId="5A072C0B" w14:textId="0DB577DB" w:rsidR="000E00C1" w:rsidRDefault="000E00C1" w:rsidP="000E00C1">
      <w:pPr>
        <w:pStyle w:val="NoSpacing"/>
        <w:rPr>
          <w:sz w:val="24"/>
          <w:szCs w:val="24"/>
        </w:rPr>
      </w:pPr>
    </w:p>
    <w:p w14:paraId="05C3B566" w14:textId="2315340E" w:rsidR="000E00C1" w:rsidRDefault="000E00C1" w:rsidP="000E00C1">
      <w:pPr>
        <w:pStyle w:val="NoSpacing"/>
        <w:numPr>
          <w:ilvl w:val="0"/>
          <w:numId w:val="4"/>
        </w:numPr>
        <w:rPr>
          <w:sz w:val="24"/>
          <w:szCs w:val="24"/>
        </w:rPr>
      </w:pPr>
      <w:r>
        <w:rPr>
          <w:b/>
          <w:bCs/>
          <w:sz w:val="24"/>
          <w:szCs w:val="24"/>
        </w:rPr>
        <w:t>Screening</w:t>
      </w:r>
      <w:r>
        <w:rPr>
          <w:sz w:val="24"/>
          <w:szCs w:val="24"/>
        </w:rPr>
        <w:t xml:space="preserve"> appointment: A 1-1.5-hour </w:t>
      </w:r>
      <w:r>
        <w:rPr>
          <w:sz w:val="24"/>
          <w:szCs w:val="24"/>
          <w:u w:val="single"/>
        </w:rPr>
        <w:t>online</w:t>
      </w:r>
      <w:r>
        <w:rPr>
          <w:sz w:val="24"/>
          <w:szCs w:val="24"/>
        </w:rPr>
        <w:t xml:space="preserve"> appointment to determine the eligibility of the participants based on the study inclusion/exclusion criteria.</w:t>
      </w:r>
    </w:p>
    <w:p w14:paraId="3C3E50EB" w14:textId="644A35D9" w:rsidR="000E00C1" w:rsidRDefault="000E00C1" w:rsidP="000E00C1">
      <w:pPr>
        <w:pStyle w:val="NoSpacing"/>
        <w:numPr>
          <w:ilvl w:val="0"/>
          <w:numId w:val="4"/>
        </w:numPr>
        <w:rPr>
          <w:sz w:val="24"/>
          <w:szCs w:val="24"/>
        </w:rPr>
      </w:pPr>
      <w:r>
        <w:rPr>
          <w:b/>
          <w:bCs/>
          <w:sz w:val="24"/>
          <w:szCs w:val="24"/>
        </w:rPr>
        <w:t xml:space="preserve">Baseline </w:t>
      </w:r>
      <w:r>
        <w:rPr>
          <w:sz w:val="24"/>
          <w:szCs w:val="24"/>
        </w:rPr>
        <w:t xml:space="preserve">study appointment: A 1.5-2 hour </w:t>
      </w:r>
      <w:r>
        <w:rPr>
          <w:sz w:val="24"/>
          <w:szCs w:val="24"/>
          <w:u w:val="single"/>
        </w:rPr>
        <w:t>in-person</w:t>
      </w:r>
      <w:r>
        <w:rPr>
          <w:sz w:val="24"/>
          <w:szCs w:val="24"/>
        </w:rPr>
        <w:t xml:space="preserve"> appointment at the </w:t>
      </w:r>
      <w:r>
        <w:rPr>
          <w:sz w:val="24"/>
          <w:szCs w:val="24"/>
          <w:u w:val="single"/>
        </w:rPr>
        <w:t>Clinical Research Facility, Royal Infirmary of Edinburgh</w:t>
      </w:r>
      <w:r>
        <w:rPr>
          <w:sz w:val="24"/>
          <w:szCs w:val="24"/>
        </w:rPr>
        <w:t xml:space="preserve"> to enrol participants onto the study and collect data about day-to-day life. This appointment will also consist of the PIPR test used to test light sensitivity (more information given below). </w:t>
      </w:r>
    </w:p>
    <w:p w14:paraId="5408F9E7" w14:textId="344290A0" w:rsidR="000E00C1" w:rsidRDefault="000E00C1" w:rsidP="000E00C1">
      <w:pPr>
        <w:pStyle w:val="NoSpacing"/>
        <w:numPr>
          <w:ilvl w:val="0"/>
          <w:numId w:val="4"/>
        </w:numPr>
        <w:rPr>
          <w:sz w:val="24"/>
          <w:szCs w:val="24"/>
        </w:rPr>
      </w:pPr>
      <w:r>
        <w:rPr>
          <w:b/>
          <w:bCs/>
          <w:sz w:val="24"/>
          <w:szCs w:val="24"/>
        </w:rPr>
        <w:t xml:space="preserve">Subsequent </w:t>
      </w:r>
      <w:r>
        <w:rPr>
          <w:sz w:val="24"/>
          <w:szCs w:val="24"/>
        </w:rPr>
        <w:t>study appointments: Three subsequent appointments for</w:t>
      </w:r>
      <w:r w:rsidR="00910D84">
        <w:rPr>
          <w:sz w:val="24"/>
          <w:szCs w:val="24"/>
        </w:rPr>
        <w:t xml:space="preserve"> </w:t>
      </w:r>
      <w:r>
        <w:rPr>
          <w:sz w:val="24"/>
          <w:szCs w:val="24"/>
        </w:rPr>
        <w:t xml:space="preserve">1-1.5 hours conducted </w:t>
      </w:r>
      <w:r>
        <w:rPr>
          <w:sz w:val="24"/>
          <w:szCs w:val="24"/>
          <w:u w:val="single"/>
        </w:rPr>
        <w:t>online</w:t>
      </w:r>
      <w:r>
        <w:rPr>
          <w:sz w:val="24"/>
          <w:szCs w:val="24"/>
        </w:rPr>
        <w:t xml:space="preserve"> to get information about your mental health and wellbeing. These appointments will be held at 6, 12 and 18 months after your baseline appointment. </w:t>
      </w:r>
    </w:p>
    <w:p w14:paraId="350B742C" w14:textId="13748B1D" w:rsidR="000E00C1" w:rsidRDefault="000E00C1" w:rsidP="000E00C1">
      <w:pPr>
        <w:pStyle w:val="NoSpacing"/>
        <w:rPr>
          <w:sz w:val="24"/>
          <w:szCs w:val="24"/>
        </w:rPr>
      </w:pPr>
    </w:p>
    <w:p w14:paraId="63909CD0" w14:textId="77777777" w:rsidR="00445AC1" w:rsidRDefault="00445AC1" w:rsidP="000E00C1">
      <w:pPr>
        <w:pStyle w:val="NoSpacing"/>
        <w:rPr>
          <w:b/>
          <w:bCs/>
          <w:sz w:val="24"/>
          <w:szCs w:val="24"/>
          <w:u w:val="single"/>
        </w:rPr>
      </w:pPr>
    </w:p>
    <w:p w14:paraId="58ADD5A5" w14:textId="77777777" w:rsidR="00445AC1" w:rsidRDefault="00445AC1" w:rsidP="000E00C1">
      <w:pPr>
        <w:pStyle w:val="NoSpacing"/>
        <w:rPr>
          <w:b/>
          <w:bCs/>
          <w:sz w:val="24"/>
          <w:szCs w:val="24"/>
          <w:u w:val="single"/>
        </w:rPr>
      </w:pPr>
    </w:p>
    <w:p w14:paraId="790983D1" w14:textId="3AB25B60" w:rsidR="000E00C1" w:rsidRDefault="000E00C1" w:rsidP="000E00C1">
      <w:pPr>
        <w:pStyle w:val="NoSpacing"/>
        <w:rPr>
          <w:sz w:val="24"/>
          <w:szCs w:val="24"/>
        </w:rPr>
      </w:pPr>
      <w:r>
        <w:rPr>
          <w:b/>
          <w:bCs/>
          <w:sz w:val="24"/>
          <w:szCs w:val="24"/>
          <w:u w:val="single"/>
        </w:rPr>
        <w:t>Ambient/passive data collection</w:t>
      </w:r>
    </w:p>
    <w:p w14:paraId="342664E4" w14:textId="2F72CF0F" w:rsidR="000E00C1" w:rsidRDefault="0002058A" w:rsidP="000E00C1">
      <w:pPr>
        <w:pStyle w:val="NoSpacing"/>
        <w:rPr>
          <w:sz w:val="24"/>
          <w:szCs w:val="24"/>
        </w:rPr>
      </w:pPr>
      <w:r w:rsidRPr="00043851">
        <w:rPr>
          <w:noProof/>
          <w:sz w:val="24"/>
          <w:szCs w:val="24"/>
        </w:rPr>
        <w:drawing>
          <wp:anchor distT="0" distB="0" distL="114300" distR="114300" simplePos="0" relativeHeight="251656704" behindDoc="0" locked="0" layoutInCell="1" allowOverlap="1" wp14:anchorId="36B10743" wp14:editId="738B4EF2">
            <wp:simplePos x="0" y="0"/>
            <wp:positionH relativeFrom="margin">
              <wp:posOffset>4419600</wp:posOffset>
            </wp:positionH>
            <wp:positionV relativeFrom="paragraph">
              <wp:posOffset>59690</wp:posOffset>
            </wp:positionV>
            <wp:extent cx="1171575" cy="9613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96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14001A" w14:textId="0E2EAB6B" w:rsidR="000E00C1" w:rsidRDefault="00043851" w:rsidP="00043851">
      <w:pPr>
        <w:pStyle w:val="NoSpacing"/>
        <w:numPr>
          <w:ilvl w:val="0"/>
          <w:numId w:val="5"/>
        </w:numPr>
        <w:rPr>
          <w:sz w:val="24"/>
          <w:szCs w:val="24"/>
        </w:rPr>
      </w:pPr>
      <w:r>
        <w:rPr>
          <w:b/>
          <w:bCs/>
          <w:sz w:val="24"/>
          <w:szCs w:val="24"/>
        </w:rPr>
        <w:t>Bedside sensor (Somnofy):</w:t>
      </w:r>
    </w:p>
    <w:p w14:paraId="34217B41" w14:textId="4129F4E2" w:rsidR="00043851" w:rsidRDefault="00043851" w:rsidP="00043851">
      <w:pPr>
        <w:pStyle w:val="NoSpacing"/>
        <w:ind w:left="720"/>
        <w:rPr>
          <w:sz w:val="24"/>
          <w:szCs w:val="24"/>
        </w:rPr>
      </w:pPr>
      <w:r>
        <w:rPr>
          <w:sz w:val="24"/>
          <w:szCs w:val="24"/>
        </w:rPr>
        <w:t>We will give you a bed</w:t>
      </w:r>
      <w:r w:rsidR="0002058A">
        <w:rPr>
          <w:sz w:val="24"/>
          <w:szCs w:val="24"/>
        </w:rPr>
        <w:t xml:space="preserve">side sensor that monitor movement and your bedroom environment, which will be with you for 18 months. </w:t>
      </w:r>
    </w:p>
    <w:p w14:paraId="2467242B" w14:textId="23E35725" w:rsidR="0002058A" w:rsidRDefault="0002058A" w:rsidP="0002058A">
      <w:pPr>
        <w:pStyle w:val="NoSpacing"/>
        <w:rPr>
          <w:sz w:val="24"/>
          <w:szCs w:val="24"/>
        </w:rPr>
      </w:pPr>
    </w:p>
    <w:p w14:paraId="6392F1E4" w14:textId="06ECE7D1" w:rsidR="0002058A" w:rsidRPr="0002058A" w:rsidRDefault="001A4D1E" w:rsidP="0002058A">
      <w:pPr>
        <w:pStyle w:val="NoSpacing"/>
        <w:numPr>
          <w:ilvl w:val="0"/>
          <w:numId w:val="5"/>
        </w:numPr>
        <w:rPr>
          <w:sz w:val="24"/>
          <w:szCs w:val="24"/>
        </w:rPr>
      </w:pPr>
      <w:r w:rsidRPr="001A4D1E">
        <w:rPr>
          <w:noProof/>
          <w:sz w:val="24"/>
          <w:szCs w:val="24"/>
        </w:rPr>
        <w:drawing>
          <wp:anchor distT="0" distB="0" distL="114300" distR="114300" simplePos="0" relativeHeight="251658752" behindDoc="0" locked="0" layoutInCell="1" allowOverlap="1" wp14:anchorId="3CA7182D" wp14:editId="10AF310E">
            <wp:simplePos x="0" y="0"/>
            <wp:positionH relativeFrom="column">
              <wp:posOffset>4429125</wp:posOffset>
            </wp:positionH>
            <wp:positionV relativeFrom="paragraph">
              <wp:posOffset>86360</wp:posOffset>
            </wp:positionV>
            <wp:extent cx="1152525" cy="874395"/>
            <wp:effectExtent l="0" t="0" r="952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58A">
        <w:rPr>
          <w:b/>
          <w:bCs/>
          <w:sz w:val="24"/>
          <w:szCs w:val="24"/>
        </w:rPr>
        <w:t>Activity monitoring watch (</w:t>
      </w:r>
      <w:proofErr w:type="spellStart"/>
      <w:r w:rsidR="0002058A">
        <w:rPr>
          <w:b/>
          <w:bCs/>
          <w:sz w:val="24"/>
          <w:szCs w:val="24"/>
        </w:rPr>
        <w:t>Axivity</w:t>
      </w:r>
      <w:proofErr w:type="spellEnd"/>
      <w:r w:rsidR="0002058A">
        <w:rPr>
          <w:b/>
          <w:bCs/>
          <w:sz w:val="24"/>
          <w:szCs w:val="24"/>
        </w:rPr>
        <w:t xml:space="preserve">): </w:t>
      </w:r>
    </w:p>
    <w:p w14:paraId="32622563" w14:textId="0B3D4084" w:rsidR="0002058A" w:rsidRDefault="0002058A" w:rsidP="0002058A">
      <w:pPr>
        <w:pStyle w:val="NoSpacing"/>
        <w:ind w:left="720"/>
        <w:rPr>
          <w:sz w:val="24"/>
          <w:szCs w:val="24"/>
        </w:rPr>
      </w:pPr>
      <w:r>
        <w:rPr>
          <w:sz w:val="24"/>
          <w:szCs w:val="24"/>
        </w:rPr>
        <w:t>You will also get a wrist-watch activity monitor</w:t>
      </w:r>
      <w:r w:rsidR="001A4D1E" w:rsidRPr="001A4D1E">
        <w:rPr>
          <w:sz w:val="24"/>
          <w:szCs w:val="24"/>
        </w:rPr>
        <w:t xml:space="preserve"> </w:t>
      </w:r>
      <w:r w:rsidR="001A4D1E">
        <w:rPr>
          <w:sz w:val="24"/>
          <w:szCs w:val="24"/>
        </w:rPr>
        <w:t xml:space="preserve">to wear for 9 weeks at four different time points during the study. </w:t>
      </w:r>
    </w:p>
    <w:p w14:paraId="703AB6DD" w14:textId="178641CF" w:rsidR="001A4D1E" w:rsidRDefault="001A4D1E" w:rsidP="001A4D1E">
      <w:pPr>
        <w:pStyle w:val="NoSpacing"/>
        <w:rPr>
          <w:sz w:val="24"/>
          <w:szCs w:val="24"/>
        </w:rPr>
      </w:pPr>
    </w:p>
    <w:p w14:paraId="7F2403BE" w14:textId="1CB390D4" w:rsidR="001A4D1E" w:rsidRDefault="001A4D1E" w:rsidP="001A4D1E">
      <w:pPr>
        <w:pStyle w:val="NoSpacing"/>
        <w:numPr>
          <w:ilvl w:val="0"/>
          <w:numId w:val="5"/>
        </w:numPr>
        <w:rPr>
          <w:sz w:val="24"/>
          <w:szCs w:val="24"/>
        </w:rPr>
      </w:pPr>
      <w:r>
        <w:rPr>
          <w:b/>
          <w:bCs/>
          <w:sz w:val="24"/>
          <w:szCs w:val="24"/>
        </w:rPr>
        <w:t xml:space="preserve">Smartphone assessments: </w:t>
      </w:r>
    </w:p>
    <w:p w14:paraId="3206B9D4" w14:textId="50BADF51" w:rsidR="001A4D1E" w:rsidRDefault="00445AC1" w:rsidP="00ED0F03">
      <w:pPr>
        <w:pStyle w:val="NoSpacing"/>
        <w:ind w:left="720"/>
        <w:rPr>
          <w:sz w:val="24"/>
          <w:szCs w:val="24"/>
        </w:rPr>
      </w:pPr>
      <w:r w:rsidRPr="001A4D1E">
        <w:rPr>
          <w:noProof/>
          <w:sz w:val="24"/>
          <w:szCs w:val="24"/>
        </w:rPr>
        <w:drawing>
          <wp:anchor distT="0" distB="0" distL="114300" distR="114300" simplePos="0" relativeHeight="251657728" behindDoc="0" locked="0" layoutInCell="1" allowOverlap="1" wp14:anchorId="1FB3D88C" wp14:editId="1D54C47E">
            <wp:simplePos x="0" y="0"/>
            <wp:positionH relativeFrom="column">
              <wp:posOffset>161925</wp:posOffset>
            </wp:positionH>
            <wp:positionV relativeFrom="paragraph">
              <wp:posOffset>673735</wp:posOffset>
            </wp:positionV>
            <wp:extent cx="5476875" cy="3075812"/>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6875" cy="3075812"/>
                    </a:xfrm>
                    <a:prstGeom prst="rect">
                      <a:avLst/>
                    </a:prstGeom>
                    <a:ln w="228600" cap="sq" cmpd="thickThin">
                      <a:no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1A4D1E">
        <w:rPr>
          <w:sz w:val="24"/>
          <w:szCs w:val="24"/>
        </w:rPr>
        <w:t>We will ask you to complete questionnaires about your mood on your smartphone for a 1-week period every four months. You will receive reminders at random times</w:t>
      </w:r>
      <w:r w:rsidR="00641340">
        <w:rPr>
          <w:sz w:val="24"/>
          <w:szCs w:val="24"/>
        </w:rPr>
        <w:t xml:space="preserve"> </w:t>
      </w:r>
      <w:r w:rsidR="001A4D1E">
        <w:rPr>
          <w:sz w:val="24"/>
          <w:szCs w:val="24"/>
        </w:rPr>
        <w:t xml:space="preserve">throughout the day. </w:t>
      </w:r>
    </w:p>
    <w:p w14:paraId="66CAAEC4" w14:textId="3A7C25D8" w:rsidR="001A4D1E" w:rsidRDefault="001A4D1E" w:rsidP="001A4D1E">
      <w:pPr>
        <w:pStyle w:val="NoSpacing"/>
        <w:rPr>
          <w:sz w:val="24"/>
          <w:szCs w:val="24"/>
        </w:rPr>
      </w:pPr>
    </w:p>
    <w:p w14:paraId="3668F59E" w14:textId="477193CA" w:rsidR="001A4D1E" w:rsidRDefault="00333AAD" w:rsidP="001A4D1E">
      <w:pPr>
        <w:rPr>
          <w:sz w:val="24"/>
          <w:szCs w:val="24"/>
        </w:rPr>
      </w:pPr>
      <w:r>
        <w:rPr>
          <w:sz w:val="24"/>
          <w:szCs w:val="24"/>
        </w:rPr>
        <w:t>There are no direct benefits of taking part in the study. However,</w:t>
      </w:r>
      <w:r w:rsidR="00E22D91">
        <w:rPr>
          <w:sz w:val="24"/>
          <w:szCs w:val="24"/>
        </w:rPr>
        <w:t xml:space="preserve"> it might be </w:t>
      </w:r>
      <w:proofErr w:type="gramStart"/>
      <w:r w:rsidR="00E22D91">
        <w:rPr>
          <w:sz w:val="24"/>
          <w:szCs w:val="24"/>
        </w:rPr>
        <w:t xml:space="preserve">possible </w:t>
      </w:r>
      <w:r w:rsidR="00432625">
        <w:rPr>
          <w:sz w:val="24"/>
          <w:szCs w:val="24"/>
        </w:rPr>
        <w:t xml:space="preserve"> people</w:t>
      </w:r>
      <w:proofErr w:type="gramEnd"/>
      <w:r w:rsidR="00432625">
        <w:rPr>
          <w:sz w:val="24"/>
          <w:szCs w:val="24"/>
        </w:rPr>
        <w:t xml:space="preserve"> that the results from this study may be beneficial to other people with bipolar disorder in the future and your participation could make a meaningful impact on this important area of research. </w:t>
      </w:r>
    </w:p>
    <w:p w14:paraId="41B518C5" w14:textId="61E4AE32" w:rsidR="00432625" w:rsidRDefault="00432625" w:rsidP="001A4D1E">
      <w:pPr>
        <w:rPr>
          <w:sz w:val="24"/>
          <w:szCs w:val="24"/>
        </w:rPr>
      </w:pPr>
      <w:r>
        <w:rPr>
          <w:b/>
          <w:bCs/>
          <w:sz w:val="24"/>
          <w:szCs w:val="24"/>
        </w:rPr>
        <w:t xml:space="preserve">You will be offered £15 for each study appointment. You will therefore be offered a total of £75 for attendance to all five study visits. You will also be reimbursed for reasonable travel, and accommodation costs up to £300. </w:t>
      </w:r>
    </w:p>
    <w:p w14:paraId="6A72C7A3" w14:textId="6737052B" w:rsidR="001A4D1E" w:rsidRPr="001A4D1E" w:rsidRDefault="00432625" w:rsidP="001A4D1E">
      <w:pPr>
        <w:tabs>
          <w:tab w:val="left" w:pos="2520"/>
        </w:tabs>
      </w:pPr>
      <w:r>
        <w:rPr>
          <w:sz w:val="24"/>
          <w:szCs w:val="24"/>
        </w:rPr>
        <w:t xml:space="preserve">You can find detailed </w:t>
      </w:r>
      <w:r w:rsidR="00CB29B7">
        <w:rPr>
          <w:sz w:val="24"/>
          <w:szCs w:val="24"/>
        </w:rPr>
        <w:t>information</w:t>
      </w:r>
      <w:r w:rsidR="00ED0F03">
        <w:rPr>
          <w:sz w:val="24"/>
          <w:szCs w:val="24"/>
        </w:rPr>
        <w:t xml:space="preserve"> on this link- </w:t>
      </w:r>
      <w:hyperlink r:id="rId12" w:history="1">
        <w:r w:rsidR="00ED0F03" w:rsidRPr="004401D8">
          <w:rPr>
            <w:rStyle w:val="Hyperlink"/>
            <w:sz w:val="24"/>
            <w:szCs w:val="24"/>
          </w:rPr>
          <w:t>https://www.ambientbd.com/take-part/</w:t>
        </w:r>
      </w:hyperlink>
      <w:r w:rsidR="00ED0F03">
        <w:rPr>
          <w:sz w:val="24"/>
          <w:szCs w:val="24"/>
        </w:rPr>
        <w:t xml:space="preserve">. </w:t>
      </w:r>
    </w:p>
    <w:sectPr w:rsidR="001A4D1E" w:rsidRPr="001A4D1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6399" w14:textId="77777777" w:rsidR="00803884" w:rsidRDefault="00803884" w:rsidP="00AD7F46">
      <w:pPr>
        <w:spacing w:after="0" w:line="240" w:lineRule="auto"/>
      </w:pPr>
      <w:r>
        <w:separator/>
      </w:r>
    </w:p>
  </w:endnote>
  <w:endnote w:type="continuationSeparator" w:id="0">
    <w:p w14:paraId="4A9C9510" w14:textId="77777777" w:rsidR="00803884" w:rsidRDefault="00803884" w:rsidP="00AD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243792"/>
      <w:docPartObj>
        <w:docPartGallery w:val="Page Numbers (Bottom of Page)"/>
        <w:docPartUnique/>
      </w:docPartObj>
    </w:sdtPr>
    <w:sdtEndPr/>
    <w:sdtContent>
      <w:sdt>
        <w:sdtPr>
          <w:id w:val="-1769616900"/>
          <w:docPartObj>
            <w:docPartGallery w:val="Page Numbers (Top of Page)"/>
            <w:docPartUnique/>
          </w:docPartObj>
        </w:sdtPr>
        <w:sdtEndPr/>
        <w:sdtContent>
          <w:p w14:paraId="291332E6" w14:textId="36639C02" w:rsidR="007B242E" w:rsidRDefault="007B24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B0A960" w14:textId="77777777" w:rsidR="007B242E" w:rsidRDefault="007B2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6B9B" w14:textId="77777777" w:rsidR="00803884" w:rsidRDefault="00803884" w:rsidP="00AD7F46">
      <w:pPr>
        <w:spacing w:after="0" w:line="240" w:lineRule="auto"/>
      </w:pPr>
      <w:r>
        <w:separator/>
      </w:r>
    </w:p>
  </w:footnote>
  <w:footnote w:type="continuationSeparator" w:id="0">
    <w:p w14:paraId="1152FC4F" w14:textId="77777777" w:rsidR="00803884" w:rsidRDefault="00803884" w:rsidP="00AD7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00C5" w14:textId="3B514BCF" w:rsidR="00AD7F46" w:rsidRDefault="00AD7F46" w:rsidP="00AD7F46">
    <w:pPr>
      <w:pStyle w:val="Header"/>
      <w:tabs>
        <w:tab w:val="left" w:pos="3885"/>
      </w:tabs>
      <w:jc w:val="both"/>
    </w:pPr>
    <w:r>
      <w:rPr>
        <w:noProof/>
      </w:rPr>
      <w:drawing>
        <wp:inline distT="0" distB="0" distL="0" distR="0" wp14:anchorId="1FA5024F" wp14:editId="18565F01">
          <wp:extent cx="1482878" cy="659130"/>
          <wp:effectExtent l="0" t="0" r="317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795" cy="678651"/>
                  </a:xfrm>
                  <a:prstGeom prst="rect">
                    <a:avLst/>
                  </a:prstGeom>
                  <a:noFill/>
                  <a:ln>
                    <a:noFill/>
                  </a:ln>
                </pic:spPr>
              </pic:pic>
            </a:graphicData>
          </a:graphic>
        </wp:inline>
      </w:drawing>
    </w:r>
    <w:r>
      <w:t xml:space="preserve">                                                                           </w:t>
    </w:r>
    <w:r>
      <w:rPr>
        <w:noProof/>
      </w:rPr>
      <w:drawing>
        <wp:inline distT="0" distB="0" distL="0" distR="0" wp14:anchorId="448755B9" wp14:editId="16F06211">
          <wp:extent cx="1417955" cy="627876"/>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652006" cy="731515"/>
                  </a:xfrm>
                  <a:prstGeom prst="rect">
                    <a:avLst/>
                  </a:prstGeom>
                </pic:spPr>
              </pic:pic>
            </a:graphicData>
          </a:graphic>
        </wp:inline>
      </w:drawing>
    </w:r>
    <w:r>
      <w:tab/>
    </w:r>
    <w:r>
      <w:rPr>
        <w:noProof/>
      </w:rPr>
      <w:drawing>
        <wp:inline distT="0" distB="0" distL="0" distR="0" wp14:anchorId="1EEEE112" wp14:editId="4D3D4089">
          <wp:extent cx="438150" cy="4381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t xml:space="preserve">                    </w:t>
    </w:r>
    <w:r>
      <w:tab/>
      <w:t xml:space="preserve">                                   </w:t>
    </w:r>
  </w:p>
  <w:p w14:paraId="33277457" w14:textId="5A5AF37D" w:rsidR="00AD7F46" w:rsidRPr="00EE1A43" w:rsidRDefault="00AD7F46" w:rsidP="00AD7F46">
    <w:pPr>
      <w:pStyle w:val="Header"/>
      <w:tabs>
        <w:tab w:val="left" w:pos="3885"/>
      </w:tabs>
      <w:rPr>
        <w:sz w:val="18"/>
        <w:szCs w:val="18"/>
      </w:rPr>
    </w:pPr>
    <w:r w:rsidRPr="00EE1A43">
      <w:rPr>
        <w:sz w:val="18"/>
        <w:szCs w:val="18"/>
      </w:rPr>
      <w:t>AMBIENT BD</w:t>
    </w:r>
    <w:r w:rsidR="00445AC1">
      <w:rPr>
        <w:sz w:val="18"/>
        <w:szCs w:val="18"/>
      </w:rPr>
      <w:t xml:space="preserve">; </w:t>
    </w:r>
    <w:r w:rsidRPr="00EE1A43">
      <w:rPr>
        <w:sz w:val="18"/>
        <w:szCs w:val="18"/>
      </w:rPr>
      <w:t>Participant</w:t>
    </w:r>
    <w:r w:rsidR="005F6775" w:rsidRPr="00EE1A43">
      <w:rPr>
        <w:sz w:val="18"/>
        <w:szCs w:val="18"/>
      </w:rPr>
      <w:t xml:space="preserve"> </w:t>
    </w:r>
    <w:r w:rsidRPr="00EE1A43">
      <w:rPr>
        <w:sz w:val="18"/>
        <w:szCs w:val="18"/>
      </w:rPr>
      <w:t>Information</w:t>
    </w:r>
    <w:r w:rsidR="005F6775" w:rsidRPr="00EE1A43">
      <w:rPr>
        <w:sz w:val="18"/>
        <w:szCs w:val="18"/>
      </w:rPr>
      <w:t xml:space="preserve"> </w:t>
    </w:r>
    <w:r w:rsidRPr="00EE1A43">
      <w:rPr>
        <w:sz w:val="18"/>
        <w:szCs w:val="18"/>
      </w:rPr>
      <w:t>Leaflet v</w:t>
    </w:r>
    <w:r w:rsidR="00511A70">
      <w:rPr>
        <w:sz w:val="18"/>
        <w:szCs w:val="18"/>
      </w:rPr>
      <w:t>2</w:t>
    </w:r>
    <w:r w:rsidRPr="00EE1A43">
      <w:rPr>
        <w:sz w:val="18"/>
        <w:szCs w:val="18"/>
      </w:rPr>
      <w:t xml:space="preserve">.0 </w:t>
    </w:r>
    <w:r w:rsidR="00511A70">
      <w:rPr>
        <w:sz w:val="18"/>
        <w:szCs w:val="18"/>
      </w:rPr>
      <w:t>17</w:t>
    </w:r>
    <w:r w:rsidRPr="00EE1A43">
      <w:rPr>
        <w:sz w:val="18"/>
        <w:szCs w:val="18"/>
      </w:rPr>
      <w:t xml:space="preserve"> </w:t>
    </w:r>
    <w:r w:rsidR="00511A70">
      <w:rPr>
        <w:sz w:val="18"/>
        <w:szCs w:val="18"/>
      </w:rPr>
      <w:t>July</w:t>
    </w:r>
    <w:r w:rsidRPr="00EE1A43">
      <w:rPr>
        <w:sz w:val="18"/>
        <w:szCs w:val="18"/>
      </w:rPr>
      <w:t xml:space="preserve"> 2025</w:t>
    </w:r>
  </w:p>
  <w:p w14:paraId="75BDC127" w14:textId="0BA6F8D7" w:rsidR="00AD7F46" w:rsidRPr="00EE1A43" w:rsidRDefault="00AD7F46" w:rsidP="00AD7F46">
    <w:pPr>
      <w:pStyle w:val="Header"/>
      <w:rPr>
        <w:sz w:val="16"/>
        <w:szCs w:val="16"/>
      </w:rPr>
    </w:pPr>
    <w:r w:rsidRPr="00EE1A43">
      <w:rPr>
        <w:sz w:val="18"/>
        <w:szCs w:val="18"/>
      </w:rPr>
      <w:t>IRAS ID: 351349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E311F"/>
    <w:multiLevelType w:val="hybridMultilevel"/>
    <w:tmpl w:val="67EA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1229F4"/>
    <w:multiLevelType w:val="hybridMultilevel"/>
    <w:tmpl w:val="803A8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DF643C"/>
    <w:multiLevelType w:val="hybridMultilevel"/>
    <w:tmpl w:val="1C14AD3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54992906"/>
    <w:multiLevelType w:val="hybridMultilevel"/>
    <w:tmpl w:val="03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896D32"/>
    <w:multiLevelType w:val="hybridMultilevel"/>
    <w:tmpl w:val="E034CD7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46"/>
    <w:rsid w:val="0002058A"/>
    <w:rsid w:val="00043851"/>
    <w:rsid w:val="000E00C1"/>
    <w:rsid w:val="00197D66"/>
    <w:rsid w:val="001A4D1E"/>
    <w:rsid w:val="00333AAD"/>
    <w:rsid w:val="003C7F91"/>
    <w:rsid w:val="003F11D9"/>
    <w:rsid w:val="00432625"/>
    <w:rsid w:val="00444BE5"/>
    <w:rsid w:val="00445AC1"/>
    <w:rsid w:val="005105ED"/>
    <w:rsid w:val="00511A70"/>
    <w:rsid w:val="005F6775"/>
    <w:rsid w:val="00641340"/>
    <w:rsid w:val="006A7AC9"/>
    <w:rsid w:val="006D1131"/>
    <w:rsid w:val="007B242E"/>
    <w:rsid w:val="00803884"/>
    <w:rsid w:val="008A17D6"/>
    <w:rsid w:val="00910D84"/>
    <w:rsid w:val="00A174D1"/>
    <w:rsid w:val="00AD7F46"/>
    <w:rsid w:val="00CB29B7"/>
    <w:rsid w:val="00D63269"/>
    <w:rsid w:val="00E22D91"/>
    <w:rsid w:val="00ED0F03"/>
    <w:rsid w:val="00EE1A43"/>
    <w:rsid w:val="00F1119F"/>
    <w:rsid w:val="00F34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1C6E3"/>
  <w15:chartTrackingRefBased/>
  <w15:docId w15:val="{78528D4F-C1EE-46A2-903A-57169DCB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F46"/>
  </w:style>
  <w:style w:type="paragraph" w:styleId="Footer">
    <w:name w:val="footer"/>
    <w:basedOn w:val="Normal"/>
    <w:link w:val="FooterChar"/>
    <w:uiPriority w:val="99"/>
    <w:unhideWhenUsed/>
    <w:rsid w:val="00AD7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F46"/>
  </w:style>
  <w:style w:type="character" w:styleId="Hyperlink">
    <w:name w:val="Hyperlink"/>
    <w:basedOn w:val="DefaultParagraphFont"/>
    <w:uiPriority w:val="99"/>
    <w:unhideWhenUsed/>
    <w:rsid w:val="00AD7F46"/>
    <w:rPr>
      <w:color w:val="0563C1" w:themeColor="hyperlink"/>
      <w:u w:val="single"/>
    </w:rPr>
  </w:style>
  <w:style w:type="character" w:styleId="UnresolvedMention">
    <w:name w:val="Unresolved Mention"/>
    <w:basedOn w:val="DefaultParagraphFont"/>
    <w:uiPriority w:val="99"/>
    <w:semiHidden/>
    <w:unhideWhenUsed/>
    <w:rsid w:val="00AD7F46"/>
    <w:rPr>
      <w:color w:val="605E5C"/>
      <w:shd w:val="clear" w:color="auto" w:fill="E1DFDD"/>
    </w:rPr>
  </w:style>
  <w:style w:type="paragraph" w:styleId="NoSpacing">
    <w:name w:val="No Spacing"/>
    <w:uiPriority w:val="1"/>
    <w:qFormat/>
    <w:rsid w:val="00AD7F46"/>
    <w:pPr>
      <w:spacing w:after="0" w:line="240" w:lineRule="auto"/>
    </w:pPr>
  </w:style>
  <w:style w:type="paragraph" w:customStyle="1" w:styleId="Default">
    <w:name w:val="Default"/>
    <w:rsid w:val="00AD7F4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D7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ient-bd@ed.ac.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mbientbd.com/take-part" TargetMode="External"/><Relationship Id="rId12" Type="http://schemas.openxmlformats.org/officeDocument/2006/relationships/hyperlink" Target="https://www.ambientbd.com/take-pa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Raahat Manrai</dc:creator>
  <cp:keywords/>
  <dc:description/>
  <cp:lastModifiedBy>Duncan Swiffen</cp:lastModifiedBy>
  <cp:revision>2</cp:revision>
  <dcterms:created xsi:type="dcterms:W3CDTF">2025-07-28T09:14:00Z</dcterms:created>
  <dcterms:modified xsi:type="dcterms:W3CDTF">2025-07-28T09:14:00Z</dcterms:modified>
</cp:coreProperties>
</file>